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EA" w:rsidRPr="00AA7CEA" w:rsidRDefault="00AA7CEA" w:rsidP="00AA7CEA">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I"/>
      <w:bookmarkStart w:id="1" w:name="_GoBack"/>
      <w:bookmarkEnd w:id="1"/>
    </w:p>
    <w:bookmarkEnd w:id="0"/>
    <w:p w:rsidR="00AA7CEA" w:rsidRPr="00AA7CEA" w:rsidRDefault="00AA7CEA" w:rsidP="00AA7CEA">
      <w:pPr>
        <w:spacing w:before="180" w:after="180" w:line="240" w:lineRule="auto"/>
        <w:jc w:val="center"/>
        <w:outlineLvl w:val="1"/>
        <w:rPr>
          <w:rFonts w:ascii="Helvetica" w:eastAsia="Times New Roman" w:hAnsi="Helvetica" w:cs="Helvetica"/>
          <w:b/>
          <w:bCs/>
          <w:color w:val="000000"/>
          <w:sz w:val="24"/>
          <w:szCs w:val="24"/>
        </w:rPr>
      </w:pPr>
      <w:r w:rsidRPr="00AA7CEA">
        <w:rPr>
          <w:rFonts w:ascii="Helvetica" w:eastAsia="Times New Roman" w:hAnsi="Helvetica" w:cs="Helvetica"/>
          <w:b/>
          <w:bCs/>
          <w:color w:val="000000"/>
          <w:sz w:val="24"/>
          <w:szCs w:val="24"/>
        </w:rPr>
        <w:t>Insurance Program/Risk Management</w:t>
      </w:r>
    </w:p>
    <w:p w:rsidR="00AA7CEA" w:rsidRPr="00AA7CEA" w:rsidRDefault="00AA7CEA" w:rsidP="00AA7CEA">
      <w:pPr>
        <w:spacing w:before="100" w:beforeAutospacing="1" w:after="180" w:line="240" w:lineRule="auto"/>
        <w:rPr>
          <w:rFonts w:ascii="Arial" w:eastAsia="Times New Roman" w:hAnsi="Arial" w:cs="Arial"/>
          <w:sz w:val="24"/>
          <w:szCs w:val="24"/>
        </w:rPr>
      </w:pPr>
      <w:r w:rsidRPr="00AA7CEA">
        <w:rPr>
          <w:rFonts w:ascii="Arial" w:eastAsia="Times New Roman" w:hAnsi="Arial" w:cs="Arial"/>
          <w:sz w:val="24"/>
          <w:szCs w:val="24"/>
        </w:rPr>
        <w:t>The Board has the responsibility for maintaining an adequate insurance program covering its buildings and grounds, fleet of school vehicles and employees carrying out official duties for the district.  The Board also may authorize and participate in insurance programs for employees and students.</w:t>
      </w:r>
    </w:p>
    <w:p w:rsidR="00AA7CEA" w:rsidRPr="00AA7CEA" w:rsidRDefault="00AA7CEA" w:rsidP="00AA7CEA">
      <w:pPr>
        <w:spacing w:before="100" w:beforeAutospacing="1" w:after="180" w:line="240" w:lineRule="auto"/>
        <w:rPr>
          <w:rFonts w:ascii="Arial" w:eastAsia="Times New Roman" w:hAnsi="Arial" w:cs="Arial"/>
          <w:sz w:val="24"/>
          <w:szCs w:val="24"/>
        </w:rPr>
      </w:pPr>
      <w:r w:rsidRPr="00AA7CEA">
        <w:rPr>
          <w:rFonts w:ascii="Arial" w:eastAsia="Times New Roman" w:hAnsi="Arial" w:cs="Arial"/>
          <w:sz w:val="24"/>
          <w:szCs w:val="24"/>
        </w:rPr>
        <w:t>The insurance prog</w:t>
      </w:r>
      <w:r w:rsidR="00080AD6">
        <w:rPr>
          <w:rFonts w:ascii="Arial" w:eastAsia="Times New Roman" w:hAnsi="Arial" w:cs="Arial"/>
          <w:sz w:val="24"/>
          <w:szCs w:val="24"/>
        </w:rPr>
        <w:t>ram shall be administered</w:t>
      </w:r>
      <w:r w:rsidRPr="00AA7CEA">
        <w:rPr>
          <w:rFonts w:ascii="Arial" w:eastAsia="Times New Roman" w:hAnsi="Arial" w:cs="Arial"/>
          <w:sz w:val="24"/>
          <w:szCs w:val="24"/>
        </w:rPr>
        <w:t xml:space="preserve"> under the general supervision of the superintendent.</w:t>
      </w:r>
    </w:p>
    <w:p w:rsidR="00AA7CEA" w:rsidRPr="00AA7CEA" w:rsidRDefault="00AA7CEA" w:rsidP="00AA7CEA">
      <w:pPr>
        <w:spacing w:before="100" w:beforeAutospacing="1" w:after="180" w:line="240" w:lineRule="auto"/>
        <w:rPr>
          <w:rFonts w:ascii="Arial" w:eastAsia="Times New Roman" w:hAnsi="Arial" w:cs="Arial"/>
          <w:sz w:val="24"/>
          <w:szCs w:val="24"/>
        </w:rPr>
      </w:pPr>
      <w:r w:rsidRPr="00AA7CEA">
        <w:rPr>
          <w:rFonts w:ascii="Arial" w:eastAsia="Times New Roman" w:hAnsi="Arial" w:cs="Arial"/>
          <w:sz w:val="24"/>
          <w:szCs w:val="24"/>
        </w:rPr>
        <w:t>The administration shall make reasonable efforts to obtain insurance at the best available rates–consistent with required coverage and service–through obtaining quotations or bids.</w:t>
      </w:r>
    </w:p>
    <w:p w:rsidR="00AA7CEA" w:rsidRPr="00AA7CEA" w:rsidRDefault="00080AD6" w:rsidP="00AA7CEA">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April 1991</w:t>
      </w:r>
    </w:p>
    <w:p w:rsidR="00AA7CEA" w:rsidRPr="00AA7CEA" w:rsidRDefault="00AA7CEA" w:rsidP="00AA7CEA">
      <w:pPr>
        <w:spacing w:before="180" w:after="100" w:afterAutospacing="1" w:line="240" w:lineRule="auto"/>
        <w:rPr>
          <w:rFonts w:ascii="Arial" w:eastAsia="Times New Roman" w:hAnsi="Arial" w:cs="Arial"/>
          <w:sz w:val="24"/>
          <w:szCs w:val="24"/>
        </w:rPr>
      </w:pPr>
      <w:bookmarkStart w:id="2" w:name="409"/>
      <w:r w:rsidRPr="00AA7CEA">
        <w:rPr>
          <w:rFonts w:ascii="Arial" w:eastAsia="Times New Roman" w:hAnsi="Arial" w:cs="Arial"/>
          <w:sz w:val="24"/>
          <w:szCs w:val="24"/>
        </w:rPr>
        <w:t xml:space="preserve">LEGAL </w:t>
      </w:r>
      <w:proofErr w:type="gramStart"/>
      <w:r w:rsidRPr="00AA7CEA">
        <w:rPr>
          <w:rFonts w:ascii="Arial" w:eastAsia="Times New Roman" w:hAnsi="Arial" w:cs="Arial"/>
          <w:sz w:val="24"/>
          <w:szCs w:val="24"/>
        </w:rPr>
        <w:t>REFS.:</w:t>
      </w:r>
      <w:proofErr w:type="gramEnd"/>
      <w:r w:rsidRPr="00AA7CEA">
        <w:rPr>
          <w:rFonts w:ascii="Arial" w:eastAsia="Times New Roman" w:hAnsi="Arial" w:cs="Arial"/>
          <w:sz w:val="24"/>
          <w:szCs w:val="24"/>
        </w:rPr>
        <w:t xml:space="preserve">  C.R.S.  </w:t>
      </w:r>
      <w:bookmarkEnd w:id="2"/>
      <w:r w:rsidRPr="00AA7CEA">
        <w:rPr>
          <w:rFonts w:ascii="Arial" w:eastAsia="Times New Roman" w:hAnsi="Arial" w:cs="Arial"/>
          <w:sz w:val="24"/>
          <w:szCs w:val="24"/>
        </w:rPr>
        <w:fldChar w:fldCharType="begin"/>
      </w:r>
      <w:r w:rsidRPr="00AA7CEA">
        <w:rPr>
          <w:rFonts w:ascii="Arial" w:eastAsia="Times New Roman" w:hAnsi="Arial" w:cs="Arial"/>
          <w:sz w:val="24"/>
          <w:szCs w:val="24"/>
        </w:rPr>
        <w:instrText xml:space="preserve"> HYPERLINK "http://www.lpdirect.net/casb/crs/8-44-110.html" \t "_blank" </w:instrText>
      </w:r>
      <w:r w:rsidRPr="00AA7CEA">
        <w:rPr>
          <w:rFonts w:ascii="Arial" w:eastAsia="Times New Roman" w:hAnsi="Arial" w:cs="Arial"/>
          <w:sz w:val="24"/>
          <w:szCs w:val="24"/>
        </w:rPr>
        <w:fldChar w:fldCharType="separate"/>
      </w:r>
      <w:r w:rsidRPr="00AA7CEA">
        <w:rPr>
          <w:rFonts w:ascii="Arial" w:eastAsia="Times New Roman" w:hAnsi="Arial" w:cs="Arial"/>
          <w:color w:val="0000FF"/>
          <w:sz w:val="24"/>
          <w:szCs w:val="24"/>
          <w:u w:val="single"/>
        </w:rPr>
        <w:t>8-44-110</w:t>
      </w:r>
      <w:r w:rsidRPr="00AA7CEA">
        <w:rPr>
          <w:rFonts w:ascii="Arial" w:eastAsia="Times New Roman" w:hAnsi="Arial" w:cs="Arial"/>
          <w:sz w:val="24"/>
          <w:szCs w:val="24"/>
        </w:rPr>
        <w:fldChar w:fldCharType="end"/>
      </w:r>
      <w:r w:rsidRPr="00AA7CEA">
        <w:rPr>
          <w:rFonts w:ascii="Arial" w:eastAsia="Times New Roman" w:hAnsi="Arial" w:cs="Arial"/>
          <w:i/>
          <w:iCs/>
          <w:sz w:val="20"/>
          <w:szCs w:val="20"/>
        </w:rPr>
        <w:t>(notice of cancellation of insurance coverage)</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7" w:tgtFrame="_blank" w:history="1">
        <w:r w:rsidRPr="00AA7CEA">
          <w:rPr>
            <w:rFonts w:ascii="Arial" w:eastAsia="Times New Roman" w:hAnsi="Arial" w:cs="Arial"/>
            <w:color w:val="0000FF"/>
            <w:sz w:val="24"/>
            <w:szCs w:val="24"/>
            <w:u w:val="single"/>
          </w:rPr>
          <w:t>22-32-110</w:t>
        </w:r>
      </w:hyperlink>
      <w:r w:rsidRPr="00AA7CEA">
        <w:rPr>
          <w:rFonts w:ascii="Arial" w:eastAsia="Times New Roman" w:hAnsi="Arial" w:cs="Arial"/>
          <w:sz w:val="24"/>
          <w:szCs w:val="24"/>
        </w:rPr>
        <w:t xml:space="preserve"> (1</w:t>
      </w:r>
      <w:proofErr w:type="gramStart"/>
      <w:r w:rsidRPr="00AA7CEA">
        <w:rPr>
          <w:rFonts w:ascii="Arial" w:eastAsia="Times New Roman" w:hAnsi="Arial" w:cs="Arial"/>
          <w:sz w:val="24"/>
          <w:szCs w:val="24"/>
        </w:rPr>
        <w:t>)(</w:t>
      </w:r>
      <w:proofErr w:type="gramEnd"/>
      <w:r w:rsidRPr="00AA7CEA">
        <w:rPr>
          <w:rFonts w:ascii="Arial" w:eastAsia="Times New Roman" w:hAnsi="Arial" w:cs="Arial"/>
          <w:sz w:val="24"/>
          <w:szCs w:val="24"/>
        </w:rPr>
        <w:t xml:space="preserve">s),(t),(u),(v) </w:t>
      </w:r>
      <w:r w:rsidRPr="00AA7CEA">
        <w:rPr>
          <w:rFonts w:ascii="Arial" w:eastAsia="Times New Roman" w:hAnsi="Arial" w:cs="Arial"/>
          <w:i/>
          <w:iCs/>
          <w:sz w:val="20"/>
          <w:szCs w:val="20"/>
        </w:rPr>
        <w:t>(board to procure insurance coverage)</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8" w:tgtFrame="_blank" w:history="1">
        <w:r w:rsidRPr="00AA7CEA">
          <w:rPr>
            <w:rFonts w:ascii="Arial" w:eastAsia="Times New Roman" w:hAnsi="Arial" w:cs="Arial"/>
            <w:color w:val="0000FF"/>
            <w:sz w:val="24"/>
            <w:szCs w:val="24"/>
            <w:u w:val="single"/>
          </w:rPr>
          <w:t>22-45-103</w:t>
        </w:r>
      </w:hyperlink>
      <w:r w:rsidRPr="00AA7CEA">
        <w:rPr>
          <w:rFonts w:ascii="Arial" w:eastAsia="Times New Roman" w:hAnsi="Arial" w:cs="Arial"/>
          <w:sz w:val="24"/>
          <w:szCs w:val="24"/>
        </w:rPr>
        <w:t xml:space="preserve"> (1</w:t>
      </w:r>
      <w:proofErr w:type="gramStart"/>
      <w:r w:rsidRPr="00AA7CEA">
        <w:rPr>
          <w:rFonts w:ascii="Arial" w:eastAsia="Times New Roman" w:hAnsi="Arial" w:cs="Arial"/>
          <w:sz w:val="24"/>
          <w:szCs w:val="24"/>
        </w:rPr>
        <w:t>)(</w:t>
      </w:r>
      <w:proofErr w:type="gramEnd"/>
      <w:r w:rsidRPr="00AA7CEA">
        <w:rPr>
          <w:rFonts w:ascii="Arial" w:eastAsia="Times New Roman" w:hAnsi="Arial" w:cs="Arial"/>
          <w:sz w:val="24"/>
          <w:szCs w:val="24"/>
        </w:rPr>
        <w:t xml:space="preserve">c),(e) </w:t>
      </w:r>
      <w:r w:rsidRPr="00AA7CEA">
        <w:rPr>
          <w:rFonts w:ascii="Arial" w:eastAsia="Times New Roman" w:hAnsi="Arial" w:cs="Arial"/>
          <w:i/>
          <w:iCs/>
          <w:sz w:val="20"/>
          <w:szCs w:val="20"/>
        </w:rPr>
        <w:t>(risk management reserves)</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9" w:tgtFrame="_blank" w:history="1">
        <w:r w:rsidRPr="00AA7CEA">
          <w:rPr>
            <w:rFonts w:ascii="Arial" w:eastAsia="Times New Roman" w:hAnsi="Arial" w:cs="Arial"/>
            <w:color w:val="0000FF"/>
            <w:sz w:val="24"/>
            <w:szCs w:val="24"/>
            <w:u w:val="single"/>
          </w:rPr>
          <w:t>22-54-105</w:t>
        </w:r>
      </w:hyperlink>
      <w:r w:rsidRPr="00AA7CEA">
        <w:rPr>
          <w:rFonts w:ascii="Arial" w:eastAsia="Times New Roman" w:hAnsi="Arial" w:cs="Arial"/>
          <w:sz w:val="24"/>
          <w:szCs w:val="24"/>
        </w:rPr>
        <w:t xml:space="preserve"> (2) </w:t>
      </w:r>
      <w:r w:rsidRPr="00AA7CEA">
        <w:rPr>
          <w:rFonts w:ascii="Arial" w:eastAsia="Times New Roman" w:hAnsi="Arial" w:cs="Arial"/>
          <w:i/>
          <w:iCs/>
          <w:sz w:val="20"/>
          <w:szCs w:val="20"/>
        </w:rPr>
        <w:t>(funding requirements)</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10" w:tgtFrame="_blank" w:history="1">
        <w:r w:rsidRPr="00AA7CEA">
          <w:rPr>
            <w:rFonts w:ascii="Arial" w:eastAsia="Times New Roman" w:hAnsi="Arial" w:cs="Arial"/>
            <w:color w:val="0000FF"/>
            <w:sz w:val="24"/>
            <w:szCs w:val="24"/>
            <w:u w:val="single"/>
          </w:rPr>
          <w:t xml:space="preserve">24-10-115 </w:t>
        </w:r>
      </w:hyperlink>
      <w:r w:rsidRPr="00AA7CEA">
        <w:rPr>
          <w:rFonts w:ascii="Arial" w:eastAsia="Times New Roman" w:hAnsi="Arial" w:cs="Arial"/>
          <w:i/>
          <w:iCs/>
          <w:sz w:val="20"/>
          <w:szCs w:val="20"/>
        </w:rPr>
        <w:t>(authority to obtain insurance)</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11" w:tgtFrame="_blank" w:history="1">
        <w:r w:rsidRPr="00AA7CEA">
          <w:rPr>
            <w:rFonts w:ascii="Arial" w:eastAsia="Times New Roman" w:hAnsi="Arial" w:cs="Arial"/>
            <w:color w:val="0000FF"/>
            <w:sz w:val="24"/>
            <w:szCs w:val="24"/>
            <w:u w:val="single"/>
          </w:rPr>
          <w:t>24-10-115.5</w:t>
        </w:r>
      </w:hyperlink>
      <w:r w:rsidRPr="00AA7CEA">
        <w:rPr>
          <w:rFonts w:ascii="Arial" w:eastAsia="Times New Roman" w:hAnsi="Arial" w:cs="Arial"/>
          <w:sz w:val="24"/>
          <w:szCs w:val="24"/>
        </w:rPr>
        <w:t xml:space="preserve"> </w:t>
      </w:r>
      <w:r w:rsidRPr="00AA7CEA">
        <w:rPr>
          <w:rFonts w:ascii="Arial" w:eastAsia="Times New Roman" w:hAnsi="Arial" w:cs="Arial"/>
          <w:i/>
          <w:iCs/>
          <w:sz w:val="20"/>
          <w:szCs w:val="20"/>
        </w:rPr>
        <w:t>(self-insurance pool)</w:t>
      </w:r>
    </w:p>
    <w:p w:rsidR="00AA7CEA" w:rsidRPr="00AA7CEA" w:rsidRDefault="00AA7CEA" w:rsidP="00AA7CEA">
      <w:pPr>
        <w:spacing w:before="100" w:beforeAutospacing="1" w:after="100" w:afterAutospacing="1" w:line="240" w:lineRule="auto"/>
        <w:ind w:left="2440"/>
        <w:rPr>
          <w:rFonts w:ascii="Arial" w:eastAsia="Times New Roman" w:hAnsi="Arial" w:cs="Arial"/>
          <w:sz w:val="24"/>
          <w:szCs w:val="24"/>
        </w:rPr>
      </w:pPr>
      <w:r w:rsidRPr="00AA7CEA">
        <w:rPr>
          <w:rFonts w:ascii="Arial" w:eastAsia="Times New Roman" w:hAnsi="Arial" w:cs="Arial"/>
          <w:sz w:val="24"/>
          <w:szCs w:val="24"/>
        </w:rPr>
        <w:t xml:space="preserve">C.R.S. </w:t>
      </w:r>
      <w:hyperlink r:id="rId12" w:tgtFrame="_blank" w:history="1">
        <w:r w:rsidRPr="00AA7CEA">
          <w:rPr>
            <w:rFonts w:ascii="Arial" w:eastAsia="Times New Roman" w:hAnsi="Arial" w:cs="Arial"/>
            <w:color w:val="0000FF"/>
            <w:sz w:val="24"/>
            <w:szCs w:val="24"/>
            <w:u w:val="single"/>
          </w:rPr>
          <w:t>29-13-101</w:t>
        </w:r>
      </w:hyperlink>
      <w:r w:rsidRPr="00AA7CEA">
        <w:rPr>
          <w:rFonts w:ascii="Arial" w:eastAsia="Times New Roman" w:hAnsi="Arial" w:cs="Arial"/>
          <w:sz w:val="24"/>
          <w:szCs w:val="24"/>
        </w:rPr>
        <w:t xml:space="preserve"> </w:t>
      </w:r>
      <w:r w:rsidRPr="00AA7CEA">
        <w:rPr>
          <w:rFonts w:ascii="Arial" w:eastAsia="Times New Roman" w:hAnsi="Arial" w:cs="Arial"/>
          <w:i/>
          <w:iCs/>
          <w:sz w:val="24"/>
          <w:szCs w:val="24"/>
        </w:rPr>
        <w:t>et seq.</w:t>
      </w:r>
      <w:r w:rsidRPr="00AA7CEA">
        <w:rPr>
          <w:rFonts w:ascii="Arial" w:eastAsia="Times New Roman" w:hAnsi="Arial" w:cs="Arial"/>
          <w:i/>
          <w:iCs/>
          <w:sz w:val="20"/>
          <w:szCs w:val="20"/>
        </w:rPr>
        <w:t xml:space="preserve"> (insurance on property)</w:t>
      </w:r>
    </w:p>
    <w:p w:rsidR="00AA7CEA" w:rsidRPr="00AA7CEA" w:rsidRDefault="00AA7CEA" w:rsidP="00AA7CEA">
      <w:pPr>
        <w:spacing w:before="180" w:after="100" w:afterAutospacing="1" w:line="240" w:lineRule="auto"/>
        <w:rPr>
          <w:rFonts w:ascii="Arial" w:eastAsia="Times New Roman" w:hAnsi="Arial" w:cs="Arial"/>
          <w:sz w:val="24"/>
          <w:szCs w:val="24"/>
        </w:rPr>
      </w:pPr>
      <w:r w:rsidRPr="00AA7CEA">
        <w:rPr>
          <w:rFonts w:ascii="Arial" w:eastAsia="Times New Roman" w:hAnsi="Arial" w:cs="Arial"/>
          <w:sz w:val="24"/>
          <w:szCs w:val="24"/>
        </w:rPr>
        <w:t xml:space="preserve">CROSS REF.:   </w:t>
      </w:r>
      <w:hyperlink r:id="rId13" w:anchor="JD_BID/BIE" w:history="1">
        <w:r w:rsidRPr="00AA7CEA">
          <w:rPr>
            <w:rFonts w:ascii="Arial" w:eastAsia="Times New Roman" w:hAnsi="Arial" w:cs="Arial"/>
            <w:color w:val="0000FF"/>
            <w:sz w:val="24"/>
            <w:szCs w:val="24"/>
            <w:u w:val="single"/>
          </w:rPr>
          <w:t>BID/BIE</w:t>
        </w:r>
      </w:hyperlink>
      <w:r w:rsidRPr="00AA7CEA">
        <w:rPr>
          <w:rFonts w:ascii="Arial" w:eastAsia="Times New Roman" w:hAnsi="Arial" w:cs="Arial"/>
          <w:sz w:val="24"/>
          <w:szCs w:val="24"/>
        </w:rPr>
        <w:t xml:space="preserve">, </w:t>
      </w:r>
      <w:r w:rsidRPr="00AA7CEA">
        <w:rPr>
          <w:rFonts w:ascii="Arial" w:eastAsia="Times New Roman" w:hAnsi="Arial" w:cs="Arial"/>
          <w:sz w:val="20"/>
          <w:szCs w:val="20"/>
        </w:rPr>
        <w:t>School Board Member Compensation/Expenses/Insurance/Liability</w:t>
      </w:r>
    </w:p>
    <w:sectPr w:rsidR="00AA7CEA" w:rsidRPr="00AA7CE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E0" w:rsidRDefault="00981FE0" w:rsidP="000B7E67">
      <w:pPr>
        <w:spacing w:after="0" w:line="240" w:lineRule="auto"/>
      </w:pPr>
      <w:r>
        <w:separator/>
      </w:r>
    </w:p>
  </w:endnote>
  <w:endnote w:type="continuationSeparator" w:id="0">
    <w:p w:rsidR="00981FE0" w:rsidRDefault="00981FE0" w:rsidP="000B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19263"/>
      <w:docPartObj>
        <w:docPartGallery w:val="Page Numbers (Bottom of Page)"/>
        <w:docPartUnique/>
      </w:docPartObj>
    </w:sdtPr>
    <w:sdtEndPr>
      <w:rPr>
        <w:noProof/>
      </w:rPr>
    </w:sdtEndPr>
    <w:sdtContent>
      <w:p w:rsidR="000B7E67" w:rsidRDefault="000B7E67">
        <w:pPr>
          <w:pStyle w:val="Footer"/>
          <w:jc w:val="right"/>
        </w:pPr>
        <w:r>
          <w:fldChar w:fldCharType="begin"/>
        </w:r>
        <w:r>
          <w:instrText xml:space="preserve"> PAGE   \* MERGEFORMAT </w:instrText>
        </w:r>
        <w:r>
          <w:fldChar w:fldCharType="separate"/>
        </w:r>
        <w:r w:rsidR="00080AD6">
          <w:rPr>
            <w:noProof/>
          </w:rPr>
          <w:t>1</w:t>
        </w:r>
        <w:r>
          <w:rPr>
            <w:noProof/>
          </w:rPr>
          <w:fldChar w:fldCharType="end"/>
        </w:r>
        <w:r>
          <w:rPr>
            <w:noProof/>
          </w:rPr>
          <w:t xml:space="preserve"> of 1</w:t>
        </w:r>
      </w:p>
    </w:sdtContent>
  </w:sdt>
  <w:p w:rsidR="000B7E67" w:rsidRDefault="000B7E67">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E0" w:rsidRDefault="00981FE0" w:rsidP="000B7E67">
      <w:pPr>
        <w:spacing w:after="0" w:line="240" w:lineRule="auto"/>
      </w:pPr>
      <w:r>
        <w:separator/>
      </w:r>
    </w:p>
  </w:footnote>
  <w:footnote w:type="continuationSeparator" w:id="0">
    <w:p w:rsidR="00981FE0" w:rsidRDefault="00981FE0" w:rsidP="000B7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67" w:rsidRDefault="000B7E67">
    <w:pPr>
      <w:pStyle w:val="Header"/>
    </w:pPr>
    <w:r>
      <w:tab/>
    </w:r>
    <w:r>
      <w:tab/>
      <w:t>File:  EI</w:t>
    </w:r>
  </w:p>
  <w:p w:rsidR="000B7E67" w:rsidRDefault="000B7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A"/>
    <w:rsid w:val="00080AD6"/>
    <w:rsid w:val="000B7E67"/>
    <w:rsid w:val="0077369A"/>
    <w:rsid w:val="00981FE0"/>
    <w:rsid w:val="00AA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EA"/>
    <w:rPr>
      <w:rFonts w:ascii="Tahoma" w:hAnsi="Tahoma" w:cs="Tahoma"/>
      <w:sz w:val="16"/>
      <w:szCs w:val="16"/>
    </w:rPr>
  </w:style>
  <w:style w:type="paragraph" w:styleId="Header">
    <w:name w:val="header"/>
    <w:basedOn w:val="Normal"/>
    <w:link w:val="HeaderChar"/>
    <w:uiPriority w:val="99"/>
    <w:unhideWhenUsed/>
    <w:rsid w:val="000B7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67"/>
  </w:style>
  <w:style w:type="paragraph" w:styleId="Footer">
    <w:name w:val="footer"/>
    <w:basedOn w:val="Normal"/>
    <w:link w:val="FooterChar"/>
    <w:uiPriority w:val="99"/>
    <w:unhideWhenUsed/>
    <w:rsid w:val="000B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EA"/>
    <w:rPr>
      <w:rFonts w:ascii="Tahoma" w:hAnsi="Tahoma" w:cs="Tahoma"/>
      <w:sz w:val="16"/>
      <w:szCs w:val="16"/>
    </w:rPr>
  </w:style>
  <w:style w:type="paragraph" w:styleId="Header">
    <w:name w:val="header"/>
    <w:basedOn w:val="Normal"/>
    <w:link w:val="HeaderChar"/>
    <w:uiPriority w:val="99"/>
    <w:unhideWhenUsed/>
    <w:rsid w:val="000B7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67"/>
  </w:style>
  <w:style w:type="paragraph" w:styleId="Footer">
    <w:name w:val="footer"/>
    <w:basedOn w:val="Normal"/>
    <w:link w:val="FooterChar"/>
    <w:uiPriority w:val="99"/>
    <w:unhideWhenUsed/>
    <w:rsid w:val="000B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5-103.html" TargetMode="External"/><Relationship Id="rId13" Type="http://schemas.openxmlformats.org/officeDocument/2006/relationships/hyperlink" Target="http://z2.ctspublish.com/casb/DocViewer.jsp?docid=51&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direct.net/casb/crs/22-32-110.html" TargetMode="External"/><Relationship Id="rId12" Type="http://schemas.openxmlformats.org/officeDocument/2006/relationships/hyperlink" Target="http://www.lpdirect.net/casb/crs/29-13-101.html"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4-10-115_5.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pdirect.net/casb/crs/24-10-115.html" TargetMode="External"/><Relationship Id="rId4" Type="http://schemas.openxmlformats.org/officeDocument/2006/relationships/webSettings" Target="webSettings.xml"/><Relationship Id="rId9" Type="http://schemas.openxmlformats.org/officeDocument/2006/relationships/hyperlink" Target="http://www.lpdirect.net/casb/crs/22-54-105.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22"/>
    <w:rsid w:val="00042422"/>
    <w:rsid w:val="000A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015B7320EB4E44AA801FE8516D0404">
    <w:name w:val="DA015B7320EB4E44AA801FE8516D0404"/>
    <w:rsid w:val="000424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015B7320EB4E44AA801FE8516D0404">
    <w:name w:val="DA015B7320EB4E44AA801FE8516D0404"/>
    <w:rsid w:val="00042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2016-06-13T18:03:00Z</dcterms:created>
  <dcterms:modified xsi:type="dcterms:W3CDTF">2016-07-14T15:14:00Z</dcterms:modified>
</cp:coreProperties>
</file>